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chłopca - gdzie kupić odpowiednie modele?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marynarki dla chłopca, koszule, garnitury?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dobrze skrojone marynarki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młodego człowieka pojawi się wiele sytuacji kiedy odświętna stylizacja będzie niezbędna. Być może pełny zestaw garniturowy nie będzie tak potrzebny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koszule, niemniej jednak warto wiedzieć, gdzie tego typu odzież dla młodych mężczyzn można kupic. A więc, gdzie?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znalezienie odpowiednio skrojonych koszul w mniejszych rozmiarach czy tez </w:t>
      </w:r>
      <w:r>
        <w:rPr>
          <w:rFonts w:ascii="calibri" w:hAnsi="calibri" w:eastAsia="calibri" w:cs="calibri"/>
          <w:sz w:val="24"/>
          <w:szCs w:val="24"/>
          <w:b/>
        </w:rPr>
        <w:t xml:space="preserve">marynarek dla chłopców</w:t>
      </w:r>
      <w:r>
        <w:rPr>
          <w:rFonts w:ascii="calibri" w:hAnsi="calibri" w:eastAsia="calibri" w:cs="calibri"/>
          <w:sz w:val="24"/>
          <w:szCs w:val="24"/>
        </w:rPr>
        <w:t xml:space="preserve"> nie jest sprawą prostą. Szczególnie obecnie, gdy sklepy stacjonarne w dużej mierze są zamknięte, więc dostęp do swobodnych zakupów jest ograniczony. Pozostają nam zatem produkty dostępne online lub szyte na miarę.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Marynarki dla chłopca z oferty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 to polski producent eleganckiej odzieży dla młodych mężczyzn. W katalogu online znajdziemy pełne zestawy garniturowe,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chłopca</w:t>
      </w:r>
      <w:r>
        <w:rPr>
          <w:rFonts w:ascii="calibri" w:hAnsi="calibri" w:eastAsia="calibri" w:cs="calibri"/>
          <w:sz w:val="24"/>
          <w:szCs w:val="24"/>
        </w:rPr>
        <w:t xml:space="preserve">, koszule w modnych kolorach oraz dodatki, które sprawią, że stylizacja będzie dopełniona. Szukając dobrych materiałów, ciekawych faktór oraz produktów, które odpowiednio układają się na ciele, warto zapoznać się z propozycjami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marynarki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2025-12-14T17:00:07+01:00</dcterms:created>
  <dcterms:modified xsi:type="dcterms:W3CDTF">2025-12-14T17:00:07+01:00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