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Muszki dziecięce do garnituru - podpowiadamy jakie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muszki dziecięce do garnituru wybrać, jeśli taka tematyka Cie interesuje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Czasem muszka czasem krawat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w wieku wczesnoszkolnym, szkolnym czy nawet młodzież może pozwolić sobie, nawet w bardzo poważnych sytuacjach jak egzaminy czy odwiedziny w filharmonii, bądź teatrze, na zamianę dorosłego krawatu na muszkę w ciekawe wzory. Szczególnie, iż na rynku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muszki dziecięce do garnituru, </w:t>
        </w:r>
      </w:hyperlink>
      <w:r>
        <w:rPr>
          <w:rFonts w:ascii="calibri" w:hAnsi="calibri" w:eastAsia="calibri" w:cs="calibri"/>
          <w:sz w:val="24"/>
          <w:szCs w:val="24"/>
        </w:rPr>
        <w:t xml:space="preserve">nie tylko w ciekawe wzory ale także w oryginalne kolory, które sprawiają, iż klasyczny garnitur granatowy szary czy czarny, bądź też inne zestawienie eleganckiego ubioru, będzie wyglądać mniej formalnie i bardziej wesoło. Co w wielu sytuacjach jest pożądane, na przykład podczas weselna czy uroczystości rodzinnych.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Muszki dziecięce do garnituru - top trzy!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sklepu internetowego Standar dostępnych jest wiele wzorów i kolorów muszek. Postanowiliśmy wybrać, naszym zdaniem, najciekawsze trzy modele, które z pewnością spodobają się Waszym synom! Pierwsza propozycja to muszka z numerem katalogowym F21 - głęboka czerwień koloru będzie idealna zarówno dla blondynów,k brunetów jak i szatynów. Typ numer dwa to ciekawe połączenie niebieskich odcieni z fikuśną fakturą. Trójka natomiast to muszka w kolorze białym z granatowymi fragmentami.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muszki dziecięce do garnituru</w:t>
      </w:r>
      <w:r>
        <w:rPr>
          <w:rFonts w:ascii="calibri" w:hAnsi="calibri" w:eastAsia="calibri" w:cs="calibri"/>
          <w:sz w:val="24"/>
          <w:szCs w:val="24"/>
        </w:rPr>
        <w:t xml:space="preserve"> w katalogu online firmy Standar.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ndar.pl/doda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2026-03-31T04:57:22+02:00</dcterms:created>
  <dcterms:modified xsi:type="dcterms:W3CDTF">2026-03-31T04:57:22+02:00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